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5545" w14:textId="4AA62B34" w:rsidR="000F6104" w:rsidRPr="00852AB5" w:rsidRDefault="000F6104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4"/>
          <w:szCs w:val="24"/>
        </w:rPr>
      </w:pPr>
      <w:r w:rsidRPr="00852AB5">
        <w:rPr>
          <w:rFonts w:ascii="Aptos" w:eastAsia="Segoe UI" w:hAnsi="Aptos" w:cs="Segoe UI"/>
          <w:b/>
          <w:bCs/>
          <w:color w:val="323130"/>
          <w:sz w:val="24"/>
          <w:szCs w:val="24"/>
        </w:rPr>
        <w:t xml:space="preserve">Samen beslissen </w:t>
      </w:r>
      <w:r w:rsidR="00132A8F" w:rsidRPr="00852AB5">
        <w:rPr>
          <w:rFonts w:ascii="Aptos" w:eastAsia="Segoe UI" w:hAnsi="Aptos" w:cs="Segoe UI"/>
          <w:b/>
          <w:bCs/>
          <w:color w:val="323130"/>
          <w:sz w:val="24"/>
          <w:szCs w:val="24"/>
        </w:rPr>
        <w:t>en passende zorg bij mensen met een verstandelijke beperking</w:t>
      </w:r>
    </w:p>
    <w:p w14:paraId="6B3428B8" w14:textId="109596A4" w:rsidR="000F6104" w:rsidRPr="00CF70E9" w:rsidRDefault="00604D00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 w:rsidRPr="00CF70E9">
        <w:rPr>
          <w:rFonts w:ascii="Aptos" w:eastAsia="Segoe UI" w:hAnsi="Aptos" w:cs="Segoe UI"/>
          <w:color w:val="323130"/>
          <w:sz w:val="22"/>
          <w:szCs w:val="22"/>
        </w:rPr>
        <w:t>Flip Derks</w:t>
      </w:r>
      <w:r w:rsidR="000F6104" w:rsidRPr="00CF70E9">
        <w:rPr>
          <w:rFonts w:ascii="Aptos" w:eastAsia="Segoe UI" w:hAnsi="Aptos" w:cs="Segoe UI"/>
          <w:color w:val="323130"/>
          <w:sz w:val="22"/>
          <w:szCs w:val="22"/>
        </w:rPr>
        <w:t xml:space="preserve"> interviewt </w:t>
      </w:r>
      <w:r w:rsidR="005C7AB8" w:rsidRPr="00CF70E9">
        <w:rPr>
          <w:rFonts w:ascii="Aptos" w:eastAsia="Segoe UI" w:hAnsi="Aptos" w:cs="Segoe UI"/>
          <w:color w:val="323130"/>
          <w:sz w:val="22"/>
          <w:szCs w:val="22"/>
        </w:rPr>
        <w:t>Sarah Isrie – Lalaram en Afra van de Wege</w:t>
      </w:r>
    </w:p>
    <w:p w14:paraId="4B0B0B89" w14:textId="77777777" w:rsidR="000F6104" w:rsidRPr="00CF70E9" w:rsidRDefault="000F6104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01C667CE" w14:textId="3327AA19" w:rsidR="000F6104" w:rsidRPr="00C46C6B" w:rsidRDefault="00132A8F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>Vanuit het driejarig project ‘Samen beslissen en passende zorg’ zijn a</w:t>
      </w:r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fgelopen februari twee </w:t>
      </w:r>
      <w:proofErr w:type="spellStart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>LeerWerkPlaatsen</w:t>
      </w:r>
      <w:proofErr w:type="spellEnd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 (</w:t>
      </w:r>
      <w:proofErr w:type="spellStart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>LWP’s</w:t>
      </w:r>
      <w:proofErr w:type="spellEnd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) opgericht: een bij </w:t>
      </w:r>
      <w:proofErr w:type="spellStart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>Amsta</w:t>
      </w:r>
      <w:proofErr w:type="spellEnd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 (</w:t>
      </w:r>
      <w:proofErr w:type="spellStart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>gerontopsychiatrie</w:t>
      </w:r>
      <w:proofErr w:type="spellEnd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) en een bij Ons Tweede Thuis (volwassenen met een Licht Verstandelijke Beperking). Gedurende </w:t>
      </w:r>
      <w:r>
        <w:rPr>
          <w:rFonts w:ascii="Aptos" w:eastAsia="Segoe UI" w:hAnsi="Aptos" w:cs="Segoe UI"/>
          <w:color w:val="323130"/>
          <w:sz w:val="22"/>
          <w:szCs w:val="22"/>
        </w:rPr>
        <w:t xml:space="preserve">dit </w:t>
      </w:r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project houden we u op de hoogte van de voortgang van deze </w:t>
      </w:r>
      <w:proofErr w:type="spellStart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>LeerWerkPlaatsen</w:t>
      </w:r>
      <w:proofErr w:type="spellEnd"/>
      <w:r w:rsidR="000F6104" w:rsidRPr="00C46C6B">
        <w:rPr>
          <w:rFonts w:ascii="Aptos" w:eastAsia="Segoe UI" w:hAnsi="Aptos" w:cs="Segoe UI"/>
          <w:color w:val="323130"/>
          <w:sz w:val="22"/>
          <w:szCs w:val="22"/>
        </w:rPr>
        <w:t xml:space="preserve"> via de nieuwsbrief. Steeds vanuit een ander perspectief én steeds ook nodigen we u uit om te reageren op de vraag, quiz of stelling!  </w:t>
      </w:r>
    </w:p>
    <w:p w14:paraId="3CEBEAC4" w14:textId="47713774" w:rsidR="00396319" w:rsidRPr="00CF70E9" w:rsidRDefault="005C7AB8" w:rsidP="00396319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>Nu twee</w:t>
      </w:r>
      <w:r w:rsidR="00396319">
        <w:rPr>
          <w:rFonts w:ascii="Aptos" w:eastAsia="Segoe UI" w:hAnsi="Aptos" w:cs="Segoe UI"/>
          <w:color w:val="323130"/>
          <w:sz w:val="22"/>
          <w:szCs w:val="22"/>
        </w:rPr>
        <w:t xml:space="preserve"> medewerkers </w:t>
      </w:r>
      <w:r w:rsidR="00916E9F" w:rsidRPr="00C46C6B">
        <w:rPr>
          <w:rFonts w:ascii="Aptos" w:eastAsia="Segoe UI" w:hAnsi="Aptos" w:cs="Segoe UI"/>
          <w:color w:val="323130"/>
          <w:sz w:val="22"/>
          <w:szCs w:val="22"/>
        </w:rPr>
        <w:t xml:space="preserve">aan het woord: </w:t>
      </w:r>
      <w:r w:rsidR="00396319" w:rsidRPr="00CF70E9">
        <w:rPr>
          <w:rFonts w:ascii="Aptos" w:eastAsia="Segoe UI" w:hAnsi="Aptos" w:cs="Segoe UI"/>
          <w:color w:val="323130"/>
          <w:sz w:val="22"/>
          <w:szCs w:val="22"/>
        </w:rPr>
        <w:t>Afra van de Wege</w:t>
      </w:r>
      <w:r w:rsidR="004F4C6A" w:rsidRPr="00CF70E9">
        <w:rPr>
          <w:rFonts w:ascii="Aptos" w:eastAsia="Segoe UI" w:hAnsi="Aptos" w:cs="Segoe UI"/>
          <w:color w:val="323130"/>
          <w:sz w:val="22"/>
          <w:szCs w:val="22"/>
        </w:rPr>
        <w:t xml:space="preserve"> en Sarah Isrie – Lalaram, </w:t>
      </w:r>
      <w:r w:rsidR="00EF23C6" w:rsidRPr="00CF70E9">
        <w:rPr>
          <w:rFonts w:ascii="Aptos" w:eastAsia="Segoe UI" w:hAnsi="Aptos" w:cs="Segoe UI"/>
          <w:color w:val="323130"/>
          <w:sz w:val="22"/>
          <w:szCs w:val="22"/>
        </w:rPr>
        <w:t xml:space="preserve">Afra als assistent-begeleider bij team </w:t>
      </w:r>
      <w:r w:rsidR="004A6058" w:rsidRPr="00CF70E9">
        <w:rPr>
          <w:rFonts w:ascii="Aptos" w:eastAsia="Segoe UI" w:hAnsi="Aptos" w:cs="Segoe UI"/>
          <w:color w:val="323130"/>
          <w:sz w:val="22"/>
          <w:szCs w:val="22"/>
        </w:rPr>
        <w:t>C en Sara als persoonlijk begeleider bij team B in de Nieuweweg van Ons Tweede Thuis in Hoofddorp.</w:t>
      </w:r>
    </w:p>
    <w:p w14:paraId="6D4AC1FB" w14:textId="419A2E74" w:rsidR="005C331E" w:rsidRDefault="005C331E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</w:p>
    <w:p w14:paraId="3CD86909" w14:textId="18029C8D" w:rsidR="00D2003C" w:rsidRPr="00C46C6B" w:rsidRDefault="000F6104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b/>
          <w:bCs/>
          <w:color w:val="323130"/>
          <w:sz w:val="22"/>
          <w:szCs w:val="22"/>
        </w:rPr>
        <w:t>De ruimte</w:t>
      </w:r>
      <w:r w:rsidR="00033626">
        <w:rPr>
          <w:rFonts w:ascii="Aptos" w:eastAsia="Segoe UI" w:hAnsi="Aptos" w:cs="Segoe UI"/>
          <w:b/>
          <w:bCs/>
          <w:color w:val="323130"/>
          <w:sz w:val="22"/>
          <w:szCs w:val="22"/>
        </w:rPr>
        <w:t>s</w:t>
      </w:r>
    </w:p>
    <w:p w14:paraId="281679B5" w14:textId="77777777" w:rsidR="00033626" w:rsidRDefault="00033626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3EC73855" w14:textId="6B30EC1E" w:rsidR="00033626" w:rsidRDefault="00266966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>Team A bestaat uit voornamelijk ou</w:t>
      </w:r>
      <w:r w:rsidR="00D97DDC">
        <w:rPr>
          <w:rFonts w:ascii="Aptos" w:eastAsia="Segoe UI" w:hAnsi="Aptos" w:cs="Segoe UI"/>
          <w:color w:val="323130"/>
          <w:sz w:val="22"/>
          <w:szCs w:val="22"/>
        </w:rPr>
        <w:t>der wordende cliënten</w:t>
      </w:r>
      <w:r w:rsidR="001123C7">
        <w:rPr>
          <w:rFonts w:ascii="Aptos" w:eastAsia="Segoe UI" w:hAnsi="Aptos" w:cs="Segoe UI"/>
          <w:color w:val="323130"/>
          <w:sz w:val="22"/>
          <w:szCs w:val="22"/>
        </w:rPr>
        <w:t xml:space="preserve">. Zij hebben meer gezamenlijke momenten: ontbijt en koffie momenten. </w:t>
      </w:r>
      <w:r w:rsidR="00B17232">
        <w:rPr>
          <w:rFonts w:ascii="Aptos" w:eastAsia="Segoe UI" w:hAnsi="Aptos" w:cs="Segoe UI"/>
          <w:color w:val="323130"/>
          <w:sz w:val="22"/>
          <w:szCs w:val="22"/>
        </w:rPr>
        <w:t xml:space="preserve">Op team B en C is alles meer zelfstandig. </w:t>
      </w:r>
      <w:r w:rsidR="007B56EC">
        <w:rPr>
          <w:rFonts w:ascii="Aptos" w:eastAsia="Segoe UI" w:hAnsi="Aptos" w:cs="Segoe UI"/>
          <w:color w:val="323130"/>
          <w:sz w:val="22"/>
          <w:szCs w:val="22"/>
        </w:rPr>
        <w:t>Het is een grote woonvoorziening</w:t>
      </w:r>
      <w:r w:rsidR="006330B8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  <w:r w:rsidR="007B56EC">
        <w:rPr>
          <w:rFonts w:ascii="Aptos" w:eastAsia="Segoe UI" w:hAnsi="Aptos" w:cs="Segoe UI"/>
          <w:color w:val="323130"/>
          <w:sz w:val="22"/>
          <w:szCs w:val="22"/>
        </w:rPr>
        <w:t xml:space="preserve">met </w:t>
      </w:r>
      <w:r w:rsidR="006330B8">
        <w:rPr>
          <w:rFonts w:ascii="Aptos" w:eastAsia="Segoe UI" w:hAnsi="Aptos" w:cs="Segoe UI"/>
          <w:color w:val="323130"/>
          <w:sz w:val="22"/>
          <w:szCs w:val="22"/>
        </w:rPr>
        <w:t xml:space="preserve">64 cliënten. Dat is best veel. </w:t>
      </w:r>
    </w:p>
    <w:p w14:paraId="6F4F3AAA" w14:textId="77777777" w:rsidR="001E2F34" w:rsidRDefault="001E2F34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56D8207" w14:textId="7D707614" w:rsidR="001E2F34" w:rsidRDefault="001E2F34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Ze hebben allemaal een eigen appartement. </w:t>
      </w:r>
      <w:r w:rsidR="00DB0F16">
        <w:rPr>
          <w:rFonts w:ascii="Aptos" w:eastAsia="Segoe UI" w:hAnsi="Aptos" w:cs="Segoe UI"/>
          <w:color w:val="323130"/>
          <w:sz w:val="22"/>
          <w:szCs w:val="22"/>
        </w:rPr>
        <w:t>Daarnaast hebben de teams een kantoorruimte. Verder is er een inloop</w:t>
      </w:r>
      <w:r w:rsidR="003F1490">
        <w:rPr>
          <w:rFonts w:ascii="Aptos" w:eastAsia="Segoe UI" w:hAnsi="Aptos" w:cs="Segoe UI"/>
          <w:color w:val="323130"/>
          <w:sz w:val="22"/>
          <w:szCs w:val="22"/>
        </w:rPr>
        <w:t xml:space="preserve">: een ruimte met een klein keukentje en een tafel. De cliënten van team A maken daar veel gebruik van. </w:t>
      </w:r>
      <w:r w:rsidR="00BF447C">
        <w:rPr>
          <w:rFonts w:ascii="Aptos" w:eastAsia="Segoe UI" w:hAnsi="Aptos" w:cs="Segoe UI"/>
          <w:color w:val="323130"/>
          <w:sz w:val="22"/>
          <w:szCs w:val="22"/>
        </w:rPr>
        <w:t xml:space="preserve">Verder komen ze allemaal in het restaurant. </w:t>
      </w:r>
    </w:p>
    <w:p w14:paraId="6580D13B" w14:textId="77777777" w:rsidR="00033626" w:rsidRDefault="00033626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0F76306A" w14:textId="77777777" w:rsidR="006449FD" w:rsidRPr="00C46C6B" w:rsidRDefault="006449FD" w:rsidP="006449FD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b/>
          <w:bCs/>
          <w:color w:val="323130"/>
          <w:sz w:val="22"/>
          <w:szCs w:val="22"/>
        </w:rPr>
        <w:t>De activiteiten</w:t>
      </w:r>
    </w:p>
    <w:p w14:paraId="1737A261" w14:textId="77777777" w:rsidR="00F03CFE" w:rsidRDefault="006449FD" w:rsidP="006449FD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Dit onderzoek </w:t>
      </w:r>
      <w:r w:rsidR="00697F7C">
        <w:rPr>
          <w:rFonts w:ascii="Aptos" w:eastAsia="Segoe UI" w:hAnsi="Aptos" w:cs="Segoe UI"/>
          <w:color w:val="323130"/>
          <w:sz w:val="22"/>
          <w:szCs w:val="22"/>
        </w:rPr>
        <w:t>bestaat vooral uit bijeenkomsten dat we samen komen</w:t>
      </w:r>
      <w:r w:rsidR="00811C89">
        <w:rPr>
          <w:rFonts w:ascii="Aptos" w:eastAsia="Segoe UI" w:hAnsi="Aptos" w:cs="Segoe UI"/>
          <w:color w:val="323130"/>
          <w:sz w:val="22"/>
          <w:szCs w:val="22"/>
        </w:rPr>
        <w:t xml:space="preserve"> en situaties bespreken waarin we samen beslissen of samen kunnen beslissen.</w:t>
      </w:r>
      <w:r w:rsidR="00D764B4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</w:p>
    <w:p w14:paraId="2CD53E48" w14:textId="77777777" w:rsidR="00F03CFE" w:rsidRDefault="00F03CFE" w:rsidP="006449FD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442C09BB" w14:textId="124B76D5" w:rsidR="006449FD" w:rsidRDefault="00D764B4" w:rsidP="006449FD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Op dit moment </w:t>
      </w:r>
      <w:r w:rsidR="002148D9">
        <w:rPr>
          <w:rFonts w:ascii="Aptos" w:eastAsia="Segoe UI" w:hAnsi="Aptos" w:cs="Segoe UI"/>
          <w:color w:val="323130"/>
          <w:sz w:val="22"/>
          <w:szCs w:val="22"/>
        </w:rPr>
        <w:t xml:space="preserve">hebben de cliënten een bedrag van 9.000 euro gekregen als gevolg van een financiële meevaller. </w:t>
      </w:r>
      <w:r w:rsidR="00F03CFE">
        <w:rPr>
          <w:rFonts w:ascii="Aptos" w:eastAsia="Segoe UI" w:hAnsi="Aptos" w:cs="Segoe UI"/>
          <w:color w:val="323130"/>
          <w:sz w:val="22"/>
          <w:szCs w:val="22"/>
        </w:rPr>
        <w:t xml:space="preserve">De cliënten mogen nu gaan beslissen wat ze met dit geld gaan doen. Het moet voor het eind van het jaar uitgegeven zijn. Nou, dan heb je 64 cliënten. </w:t>
      </w:r>
      <w:r w:rsidR="007E1BA3">
        <w:rPr>
          <w:rFonts w:ascii="Aptos" w:eastAsia="Segoe UI" w:hAnsi="Aptos" w:cs="Segoe UI"/>
          <w:color w:val="323130"/>
          <w:sz w:val="22"/>
          <w:szCs w:val="22"/>
        </w:rPr>
        <w:t xml:space="preserve">Wij gaan nu in het kader van het onderzoek </w:t>
      </w:r>
      <w:r w:rsidR="00F2605D">
        <w:rPr>
          <w:rFonts w:ascii="Aptos" w:eastAsia="Segoe UI" w:hAnsi="Aptos" w:cs="Segoe UI"/>
          <w:color w:val="323130"/>
          <w:sz w:val="22"/>
          <w:szCs w:val="22"/>
        </w:rPr>
        <w:t xml:space="preserve">monitoren hoe we nu samen gaan beslissen hierover. </w:t>
      </w:r>
      <w:r w:rsidR="00E57BD7">
        <w:rPr>
          <w:rFonts w:ascii="Aptos" w:eastAsia="Segoe UI" w:hAnsi="Aptos" w:cs="Segoe UI"/>
          <w:color w:val="323130"/>
          <w:sz w:val="22"/>
          <w:szCs w:val="22"/>
        </w:rPr>
        <w:t>Hoe kunnen we iedereen tevreden stellen?</w:t>
      </w:r>
    </w:p>
    <w:p w14:paraId="2CF44675" w14:textId="77777777" w:rsidR="00D2003C" w:rsidRPr="00C46C6B" w:rsidRDefault="00D2003C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</w:p>
    <w:p w14:paraId="525CD1D8" w14:textId="21AA948D" w:rsidR="00D2003C" w:rsidRPr="00C46C6B" w:rsidRDefault="00401F0F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b/>
          <w:bCs/>
          <w:color w:val="323130"/>
          <w:sz w:val="22"/>
          <w:szCs w:val="22"/>
        </w:rPr>
        <w:t>De krachten</w:t>
      </w:r>
    </w:p>
    <w:p w14:paraId="1A72AC30" w14:textId="10254155" w:rsidR="00BE14DD" w:rsidRPr="00C46C6B" w:rsidRDefault="00E57BD7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Wie doen er dan mee aan dit onderzoek? </w:t>
      </w:r>
      <w:r w:rsidR="000677A3">
        <w:rPr>
          <w:rFonts w:ascii="Aptos" w:eastAsia="Segoe UI" w:hAnsi="Aptos" w:cs="Segoe UI"/>
          <w:color w:val="323130"/>
          <w:sz w:val="22"/>
          <w:szCs w:val="22"/>
        </w:rPr>
        <w:t xml:space="preserve">Twee studenten, twee begeleiders, de coach, de locatiemanager en de docenten. </w:t>
      </w:r>
      <w:r w:rsidR="007921D4">
        <w:rPr>
          <w:rFonts w:ascii="Aptos" w:eastAsia="Segoe UI" w:hAnsi="Aptos" w:cs="Segoe UI"/>
          <w:color w:val="323130"/>
          <w:sz w:val="22"/>
          <w:szCs w:val="22"/>
        </w:rPr>
        <w:t>Wij, de begeleiders, brengen vooral de casuïstiek in, de onderwerpen.</w:t>
      </w:r>
      <w:r w:rsidR="007D3BDB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  <w:r w:rsidR="00907B8E">
        <w:rPr>
          <w:rFonts w:ascii="Aptos" w:eastAsia="Segoe UI" w:hAnsi="Aptos" w:cs="Segoe UI"/>
          <w:color w:val="323130"/>
          <w:sz w:val="22"/>
          <w:szCs w:val="22"/>
        </w:rPr>
        <w:t xml:space="preserve">Voor de rest zijn er niet echt verschillende rollen. </w:t>
      </w:r>
      <w:r w:rsidR="002872ED">
        <w:rPr>
          <w:rFonts w:ascii="Aptos" w:eastAsia="Segoe UI" w:hAnsi="Aptos" w:cs="Segoe UI"/>
          <w:color w:val="323130"/>
          <w:sz w:val="22"/>
          <w:szCs w:val="22"/>
        </w:rPr>
        <w:t>De casuïstiek</w:t>
      </w:r>
      <w:r w:rsidR="007D3BDB">
        <w:rPr>
          <w:rFonts w:ascii="Aptos" w:eastAsia="Segoe UI" w:hAnsi="Aptos" w:cs="Segoe UI"/>
          <w:color w:val="323130"/>
          <w:sz w:val="22"/>
          <w:szCs w:val="22"/>
        </w:rPr>
        <w:t xml:space="preserve"> bespreken we dan met z</w:t>
      </w:r>
      <w:r w:rsidR="00907B8E">
        <w:rPr>
          <w:rFonts w:ascii="Aptos" w:eastAsia="Segoe UI" w:hAnsi="Aptos" w:cs="Segoe UI"/>
          <w:color w:val="323130"/>
          <w:sz w:val="22"/>
          <w:szCs w:val="22"/>
        </w:rPr>
        <w:t>’</w:t>
      </w:r>
      <w:r w:rsidR="007D3BDB">
        <w:rPr>
          <w:rFonts w:ascii="Aptos" w:eastAsia="Segoe UI" w:hAnsi="Aptos" w:cs="Segoe UI"/>
          <w:color w:val="323130"/>
          <w:sz w:val="22"/>
          <w:szCs w:val="22"/>
        </w:rPr>
        <w:t>n allen</w:t>
      </w:r>
      <w:r w:rsidR="00907B8E">
        <w:rPr>
          <w:rFonts w:ascii="Aptos" w:eastAsia="Segoe UI" w:hAnsi="Aptos" w:cs="Segoe UI"/>
          <w:color w:val="323130"/>
          <w:sz w:val="22"/>
          <w:szCs w:val="22"/>
        </w:rPr>
        <w:t xml:space="preserve"> en kijken dan hoe we het een volgende keer anders zouden kunnen doen. </w:t>
      </w:r>
      <w:r w:rsidR="007921D4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</w:p>
    <w:p w14:paraId="35E4DE69" w14:textId="77777777" w:rsidR="00097DBC" w:rsidRPr="00C46C6B" w:rsidRDefault="00097DBC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326ABE8A" w14:textId="2CB647F0" w:rsidR="008C2007" w:rsidRPr="00C46C6B" w:rsidRDefault="008C2007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b/>
          <w:bCs/>
          <w:color w:val="323130"/>
          <w:sz w:val="22"/>
          <w:szCs w:val="22"/>
        </w:rPr>
        <w:t>De doelen</w:t>
      </w:r>
    </w:p>
    <w:p w14:paraId="2C020F50" w14:textId="56E4E497" w:rsidR="00390405" w:rsidRDefault="00D67847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>We zijn sowieso al bezig met samen beslissen</w:t>
      </w:r>
      <w:r w:rsidR="000D1174">
        <w:rPr>
          <w:rFonts w:ascii="Aptos" w:eastAsia="Segoe UI" w:hAnsi="Aptos" w:cs="Segoe UI"/>
          <w:color w:val="323130"/>
          <w:sz w:val="22"/>
          <w:szCs w:val="22"/>
        </w:rPr>
        <w:t xml:space="preserve"> door het Triple C</w:t>
      </w:r>
      <w:r w:rsidR="00F76207">
        <w:rPr>
          <w:rFonts w:ascii="Aptos" w:eastAsia="Segoe UI" w:hAnsi="Aptos" w:cs="Segoe UI"/>
          <w:color w:val="323130"/>
          <w:sz w:val="22"/>
          <w:szCs w:val="22"/>
        </w:rPr>
        <w:t xml:space="preserve"> (zie </w:t>
      </w:r>
      <w:hyperlink r:id="rId10" w:history="1">
        <w:r w:rsidR="00F76207" w:rsidRPr="00F76207">
          <w:rPr>
            <w:rStyle w:val="Hyperlink"/>
            <w:rFonts w:ascii="Aptos" w:eastAsia="Segoe UI" w:hAnsi="Aptos" w:cs="Segoe UI"/>
            <w:sz w:val="22"/>
            <w:szCs w:val="22"/>
          </w:rPr>
          <w:t>Wat is behandelmodel Triple-C</w:t>
        </w:r>
      </w:hyperlink>
      <w:r w:rsidR="00F76207">
        <w:rPr>
          <w:rFonts w:ascii="Aptos" w:eastAsia="Segoe UI" w:hAnsi="Aptos" w:cs="Segoe UI"/>
          <w:color w:val="323130"/>
          <w:sz w:val="22"/>
          <w:szCs w:val="22"/>
        </w:rPr>
        <w:t xml:space="preserve">). </w:t>
      </w:r>
      <w:r w:rsidR="00C77C22">
        <w:rPr>
          <w:rFonts w:ascii="Aptos" w:eastAsia="Segoe UI" w:hAnsi="Aptos" w:cs="Segoe UI"/>
          <w:color w:val="323130"/>
          <w:sz w:val="22"/>
          <w:szCs w:val="22"/>
        </w:rPr>
        <w:t>We willen met dit onderzoek beter zicht krijgen op hoe we het beste samen kunnen beslissen</w:t>
      </w:r>
      <w:r w:rsidR="00E97D33">
        <w:rPr>
          <w:rFonts w:ascii="Aptos" w:eastAsia="Segoe UI" w:hAnsi="Aptos" w:cs="Segoe UI"/>
          <w:color w:val="323130"/>
          <w:sz w:val="22"/>
          <w:szCs w:val="22"/>
        </w:rPr>
        <w:t xml:space="preserve"> ook omdat er zo veel verschillende bewoners zijn en er dus niet een eenduidig antwoord voor is. </w:t>
      </w:r>
    </w:p>
    <w:p w14:paraId="07B03003" w14:textId="77777777" w:rsidR="007144A5" w:rsidRDefault="007144A5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207CB2E" w14:textId="0AFE5FF6" w:rsidR="007144A5" w:rsidRDefault="00DD3201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Denk hierbij aan uitdagingen zoals iemand die steeds om euthanasie vraagt zodra </w:t>
      </w:r>
      <w:r w:rsidR="009328DE">
        <w:rPr>
          <w:rFonts w:ascii="Aptos" w:eastAsia="Segoe UI" w:hAnsi="Aptos" w:cs="Segoe UI"/>
          <w:color w:val="323130"/>
          <w:sz w:val="22"/>
          <w:szCs w:val="22"/>
        </w:rPr>
        <w:t>z</w:t>
      </w:r>
      <w:r w:rsidR="002A67F3">
        <w:rPr>
          <w:rFonts w:ascii="Aptos" w:eastAsia="Segoe UI" w:hAnsi="Aptos" w:cs="Segoe UI"/>
          <w:color w:val="323130"/>
          <w:sz w:val="22"/>
          <w:szCs w:val="22"/>
        </w:rPr>
        <w:t xml:space="preserve">ij gespannen is. Hoe ga je daarmee om? We weten ook dat dit een schreeuw om hulp is maar aan de andere kant wil </w:t>
      </w:r>
      <w:r w:rsidR="004B0553">
        <w:rPr>
          <w:rFonts w:ascii="Aptos" w:eastAsia="Segoe UI" w:hAnsi="Aptos" w:cs="Segoe UI"/>
          <w:color w:val="323130"/>
          <w:sz w:val="22"/>
          <w:szCs w:val="22"/>
        </w:rPr>
        <w:t>j</w:t>
      </w:r>
      <w:r w:rsidR="002A67F3">
        <w:rPr>
          <w:rFonts w:ascii="Aptos" w:eastAsia="Segoe UI" w:hAnsi="Aptos" w:cs="Segoe UI"/>
          <w:color w:val="323130"/>
          <w:sz w:val="22"/>
          <w:szCs w:val="22"/>
        </w:rPr>
        <w:t>e haar seri</w:t>
      </w:r>
      <w:r w:rsidR="009328DE">
        <w:rPr>
          <w:rFonts w:ascii="Aptos" w:eastAsia="Segoe UI" w:hAnsi="Aptos" w:cs="Segoe UI"/>
          <w:color w:val="323130"/>
          <w:sz w:val="22"/>
          <w:szCs w:val="22"/>
        </w:rPr>
        <w:t xml:space="preserve">eus nemen. Of iemand die echt geholpen moet worden met een knie operatie maar </w:t>
      </w:r>
      <w:r w:rsidR="00E6637B">
        <w:rPr>
          <w:rFonts w:ascii="Aptos" w:eastAsia="Segoe UI" w:hAnsi="Aptos" w:cs="Segoe UI"/>
          <w:color w:val="323130"/>
          <w:sz w:val="22"/>
          <w:szCs w:val="22"/>
        </w:rPr>
        <w:t xml:space="preserve">we krijgen het niet voor elkaar. </w:t>
      </w:r>
      <w:r w:rsidR="00670CE2">
        <w:rPr>
          <w:rFonts w:ascii="Aptos" w:eastAsia="Segoe UI" w:hAnsi="Aptos" w:cs="Segoe UI"/>
          <w:color w:val="323130"/>
          <w:sz w:val="22"/>
          <w:szCs w:val="22"/>
        </w:rPr>
        <w:t>Dan is het wel fijn om wat dieper te graven.</w:t>
      </w:r>
    </w:p>
    <w:p w14:paraId="2B8D0A7C" w14:textId="77777777" w:rsidR="00BC2265" w:rsidRDefault="00BC2265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64217345" w14:textId="77777777" w:rsidR="00BC2265" w:rsidRDefault="00BC2265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2B0D6B2A" w14:textId="77777777" w:rsidR="00AA03FC" w:rsidRDefault="00AA03FC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7164DAC3" w14:textId="77777777" w:rsidR="009A036F" w:rsidRPr="00C46C6B" w:rsidRDefault="009A036F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2EBE78C" w14:textId="0B6051A1" w:rsidR="008C2007" w:rsidRDefault="00EB50AA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b/>
          <w:bCs/>
          <w:color w:val="323130"/>
          <w:sz w:val="22"/>
          <w:szCs w:val="22"/>
        </w:rPr>
        <w:t>De normen</w:t>
      </w:r>
    </w:p>
    <w:p w14:paraId="74A0FEC8" w14:textId="0988A0EC" w:rsidR="00EB714C" w:rsidRDefault="00552070" w:rsidP="00D12084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i/>
          <w:iCs/>
          <w:color w:val="323130"/>
          <w:sz w:val="22"/>
          <w:szCs w:val="22"/>
        </w:rPr>
        <w:t>Wat wel:</w:t>
      </w:r>
      <w:r w:rsidRPr="00C46C6B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  <w:r w:rsidR="00172034">
        <w:rPr>
          <w:rFonts w:ascii="Aptos" w:eastAsia="Segoe UI" w:hAnsi="Aptos" w:cs="Segoe UI"/>
          <w:color w:val="323130"/>
          <w:sz w:val="22"/>
          <w:szCs w:val="22"/>
        </w:rPr>
        <w:t xml:space="preserve">Je probeert iemand zoveel mogelijk inspraak te geven. </w:t>
      </w:r>
      <w:r w:rsidR="00D12084">
        <w:rPr>
          <w:rFonts w:ascii="Aptos" w:eastAsia="Segoe UI" w:hAnsi="Aptos" w:cs="Segoe UI"/>
          <w:color w:val="323130"/>
          <w:sz w:val="22"/>
          <w:szCs w:val="22"/>
        </w:rPr>
        <w:t xml:space="preserve">Soms kun je samen beslissen met 40% inspraak cliënt en 60% inspraak begeleider. Soms is dat 20 en 80. Dit </w:t>
      </w:r>
      <w:r w:rsidR="00470C17">
        <w:rPr>
          <w:rFonts w:ascii="Aptos" w:eastAsia="Segoe UI" w:hAnsi="Aptos" w:cs="Segoe UI"/>
          <w:color w:val="323130"/>
          <w:sz w:val="22"/>
          <w:szCs w:val="22"/>
        </w:rPr>
        <w:t>varieert</w:t>
      </w:r>
      <w:r w:rsidR="00D12084">
        <w:rPr>
          <w:rFonts w:ascii="Aptos" w:eastAsia="Segoe UI" w:hAnsi="Aptos" w:cs="Segoe UI"/>
          <w:color w:val="323130"/>
          <w:sz w:val="22"/>
          <w:szCs w:val="22"/>
        </w:rPr>
        <w:t xml:space="preserve"> niet alleen </w:t>
      </w:r>
      <w:r w:rsidR="00470C17">
        <w:rPr>
          <w:rFonts w:ascii="Aptos" w:eastAsia="Segoe UI" w:hAnsi="Aptos" w:cs="Segoe UI"/>
          <w:color w:val="323130"/>
          <w:sz w:val="22"/>
          <w:szCs w:val="22"/>
        </w:rPr>
        <w:t>tussen de cliënten maar het kan ook bij een en dezelfde cliënt variëren.</w:t>
      </w:r>
      <w:r w:rsidR="00E81EAD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  <w:r w:rsidR="005415CB">
        <w:rPr>
          <w:rFonts w:ascii="Aptos" w:eastAsia="Segoe UI" w:hAnsi="Aptos" w:cs="Segoe UI"/>
          <w:color w:val="323130"/>
          <w:sz w:val="22"/>
          <w:szCs w:val="22"/>
        </w:rPr>
        <w:t xml:space="preserve">Dat kan bijvoorbeeld met spanningen te maken hebben of ziek zijn. </w:t>
      </w:r>
    </w:p>
    <w:p w14:paraId="4B95E60F" w14:textId="77777777" w:rsidR="00172034" w:rsidRDefault="00172034" w:rsidP="00D12084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46615D4" w14:textId="522B093E" w:rsidR="007264DE" w:rsidRDefault="00EB714C" w:rsidP="00D12084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Vaak geef je ze zo ook de indruk dat het helemaal van hen zelf komt maar dan hebben we er een beetje op ingespeeld. </w:t>
      </w:r>
      <w:r w:rsidR="00B3758C">
        <w:rPr>
          <w:rFonts w:ascii="Aptos" w:eastAsia="Segoe UI" w:hAnsi="Aptos" w:cs="Segoe UI"/>
          <w:color w:val="323130"/>
          <w:sz w:val="22"/>
          <w:szCs w:val="22"/>
        </w:rPr>
        <w:t>Dan hebben ze toch het gevoel dat ze de regie hebben</w:t>
      </w:r>
      <w:r w:rsidR="0092742F">
        <w:rPr>
          <w:rFonts w:ascii="Aptos" w:eastAsia="Segoe UI" w:hAnsi="Aptos" w:cs="Segoe UI"/>
          <w:color w:val="323130"/>
          <w:sz w:val="22"/>
          <w:szCs w:val="22"/>
        </w:rPr>
        <w:t xml:space="preserve"> en dan zorgen wij ervoor dat ze niet de foute keuze gemaakt hebben</w:t>
      </w:r>
      <w:r w:rsidR="00B3758C">
        <w:rPr>
          <w:rFonts w:ascii="Aptos" w:eastAsia="Segoe UI" w:hAnsi="Aptos" w:cs="Segoe UI"/>
          <w:color w:val="323130"/>
          <w:sz w:val="22"/>
          <w:szCs w:val="22"/>
        </w:rPr>
        <w:t xml:space="preserve">. </w:t>
      </w:r>
    </w:p>
    <w:p w14:paraId="0EBB0D41" w14:textId="77777777" w:rsidR="007D141C" w:rsidRDefault="007D141C" w:rsidP="00D12084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7C6EA409" w14:textId="077A0720" w:rsidR="007D141C" w:rsidRPr="00C46C6B" w:rsidRDefault="007D141C" w:rsidP="00D12084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>Onvoorwaardelijke steun geven. Wat er ook gebeurt</w:t>
      </w:r>
      <w:r w:rsidR="00C10419">
        <w:rPr>
          <w:rFonts w:ascii="Aptos" w:eastAsia="Segoe UI" w:hAnsi="Aptos" w:cs="Segoe UI"/>
          <w:color w:val="323130"/>
          <w:sz w:val="22"/>
          <w:szCs w:val="22"/>
        </w:rPr>
        <w:t>: je laat de cliënt niet in de steek. Dat is onderdeel van Triple C.</w:t>
      </w:r>
    </w:p>
    <w:p w14:paraId="44F78FD8" w14:textId="77777777" w:rsidR="00DC7EAE" w:rsidRDefault="00DC7EAE" w:rsidP="008356F0">
      <w:pPr>
        <w:spacing w:line="260" w:lineRule="atLeast"/>
        <w:rPr>
          <w:rFonts w:ascii="Aptos" w:eastAsia="Segoe UI" w:hAnsi="Aptos" w:cs="Segoe UI"/>
          <w:i/>
          <w:iCs/>
          <w:color w:val="323130"/>
          <w:sz w:val="22"/>
          <w:szCs w:val="22"/>
        </w:rPr>
      </w:pPr>
    </w:p>
    <w:p w14:paraId="49C33186" w14:textId="63FD2E60" w:rsidR="00D83F37" w:rsidRDefault="00552070" w:rsidP="00696D59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i/>
          <w:iCs/>
          <w:color w:val="323130"/>
          <w:sz w:val="22"/>
          <w:szCs w:val="22"/>
        </w:rPr>
        <w:t xml:space="preserve">Wat niet: </w:t>
      </w:r>
      <w:r w:rsidRPr="00C46C6B">
        <w:rPr>
          <w:rFonts w:ascii="Aptos" w:eastAsia="Segoe UI" w:hAnsi="Aptos" w:cs="Segoe UI"/>
          <w:color w:val="323130"/>
          <w:sz w:val="22"/>
          <w:szCs w:val="22"/>
        </w:rPr>
        <w:t xml:space="preserve"> </w:t>
      </w:r>
      <w:r w:rsidR="00696D59">
        <w:rPr>
          <w:rFonts w:ascii="Aptos" w:eastAsia="Segoe UI" w:hAnsi="Aptos" w:cs="Segoe UI"/>
          <w:color w:val="323130"/>
          <w:sz w:val="22"/>
          <w:szCs w:val="22"/>
        </w:rPr>
        <w:t xml:space="preserve">Mensen ondervragen of overvragen. </w:t>
      </w:r>
      <w:r w:rsidR="005C2D50">
        <w:rPr>
          <w:rFonts w:ascii="Aptos" w:eastAsia="Segoe UI" w:hAnsi="Aptos" w:cs="Segoe UI"/>
          <w:color w:val="323130"/>
          <w:sz w:val="22"/>
          <w:szCs w:val="22"/>
        </w:rPr>
        <w:t xml:space="preserve">Hoe kun je zien of iemand overvraagd wordt of ondervraagd? </w:t>
      </w:r>
      <w:r w:rsidR="002F387C">
        <w:rPr>
          <w:rFonts w:ascii="Aptos" w:eastAsia="Segoe UI" w:hAnsi="Aptos" w:cs="Segoe UI"/>
          <w:color w:val="323130"/>
          <w:sz w:val="22"/>
          <w:szCs w:val="22"/>
        </w:rPr>
        <w:t xml:space="preserve">Daarvoor moet je een cliënt goed kennen en weten in wat voor verschillende fases iemand kan zitten. </w:t>
      </w:r>
      <w:r w:rsidR="00CE537A">
        <w:rPr>
          <w:rFonts w:ascii="Aptos" w:eastAsia="Segoe UI" w:hAnsi="Aptos" w:cs="Segoe UI"/>
          <w:color w:val="323130"/>
          <w:sz w:val="22"/>
          <w:szCs w:val="22"/>
        </w:rPr>
        <w:t xml:space="preserve">Soms is het ook gewoon een kwestie van uitproberen. </w:t>
      </w:r>
    </w:p>
    <w:p w14:paraId="64BA45C3" w14:textId="77777777" w:rsidR="007F0C03" w:rsidRDefault="007F0C03" w:rsidP="00696D59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3B05DCE" w14:textId="10D5FA5D" w:rsidR="007F0C03" w:rsidRPr="00C46C6B" w:rsidRDefault="007F0C03" w:rsidP="00696D59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 xml:space="preserve">Het is ook belangrijk om niet over te nemen. Als iemand niet </w:t>
      </w:r>
      <w:r w:rsidR="005050DF">
        <w:rPr>
          <w:rFonts w:ascii="Aptos" w:eastAsia="Segoe UI" w:hAnsi="Aptos" w:cs="Segoe UI"/>
          <w:color w:val="323130"/>
          <w:sz w:val="22"/>
          <w:szCs w:val="22"/>
        </w:rPr>
        <w:t xml:space="preserve">kan afwassen dan kun je als begeleider samen met de cliënt afwassen. </w:t>
      </w:r>
    </w:p>
    <w:p w14:paraId="17B6C389" w14:textId="77777777" w:rsidR="008C2007" w:rsidRPr="00C46C6B" w:rsidRDefault="008C2007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716DFAF8" w14:textId="0A969C23" w:rsidR="001961E3" w:rsidRPr="00C46C6B" w:rsidRDefault="001961E3" w:rsidP="008356F0">
      <w:pPr>
        <w:spacing w:line="260" w:lineRule="atLeast"/>
        <w:rPr>
          <w:rFonts w:ascii="Aptos" w:eastAsia="Segoe UI" w:hAnsi="Aptos" w:cs="Segoe UI"/>
          <w:b/>
          <w:bCs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b/>
          <w:bCs/>
          <w:color w:val="323130"/>
          <w:sz w:val="22"/>
          <w:szCs w:val="22"/>
        </w:rPr>
        <w:t>De geleerde les</w:t>
      </w:r>
    </w:p>
    <w:p w14:paraId="152A514D" w14:textId="637C2432" w:rsidR="008C2007" w:rsidRDefault="00F66B32" w:rsidP="008356F0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>
        <w:rPr>
          <w:rFonts w:ascii="Aptos" w:eastAsia="Segoe UI" w:hAnsi="Aptos" w:cs="Segoe UI"/>
          <w:color w:val="323130"/>
          <w:sz w:val="22"/>
          <w:szCs w:val="22"/>
        </w:rPr>
        <w:t>In</w:t>
      </w:r>
      <w:r w:rsidR="00554AEE">
        <w:rPr>
          <w:rFonts w:ascii="Aptos" w:eastAsia="Segoe UI" w:hAnsi="Aptos" w:cs="Segoe UI"/>
          <w:color w:val="323130"/>
          <w:sz w:val="22"/>
          <w:szCs w:val="22"/>
        </w:rPr>
        <w:t xml:space="preserve"> het begin hadden we echt vooral casussen waarover we echt konden discussiëren. </w:t>
      </w:r>
      <w:r w:rsidR="00173460">
        <w:rPr>
          <w:rFonts w:ascii="Aptos" w:eastAsia="Segoe UI" w:hAnsi="Aptos" w:cs="Segoe UI"/>
          <w:color w:val="323130"/>
          <w:sz w:val="22"/>
          <w:szCs w:val="22"/>
        </w:rPr>
        <w:t>Nu hebben we meer structuur en kijken meer naar andere dingen zoals dat geld dat we mogen uitgeven</w:t>
      </w:r>
      <w:r w:rsidR="008D6168">
        <w:rPr>
          <w:rFonts w:ascii="Aptos" w:eastAsia="Segoe UI" w:hAnsi="Aptos" w:cs="Segoe UI"/>
          <w:color w:val="323130"/>
          <w:sz w:val="22"/>
          <w:szCs w:val="22"/>
        </w:rPr>
        <w:t xml:space="preserve">. </w:t>
      </w:r>
      <w:r w:rsidR="00AA62A8" w:rsidRPr="00AA62A8">
        <w:rPr>
          <w:rFonts w:ascii="Aptos" w:eastAsia="Segoe UI" w:hAnsi="Aptos" w:cs="Segoe UI"/>
          <w:color w:val="323130"/>
          <w:sz w:val="22"/>
          <w:szCs w:val="22"/>
        </w:rPr>
        <w:t>Dat is een behoorlijke uitdaging met 64 totaal verschillende bewoners</w:t>
      </w:r>
      <w:r w:rsidR="00AA62A8">
        <w:rPr>
          <w:rFonts w:ascii="Aptos" w:eastAsia="Segoe UI" w:hAnsi="Aptos" w:cs="Segoe UI"/>
          <w:color w:val="323130"/>
          <w:sz w:val="22"/>
          <w:szCs w:val="22"/>
        </w:rPr>
        <w:t xml:space="preserve">. </w:t>
      </w:r>
    </w:p>
    <w:p w14:paraId="4F7D5869" w14:textId="77777777" w:rsidR="00554AEE" w:rsidRDefault="00554AEE" w:rsidP="008356F0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0A430BB" w14:textId="77777777" w:rsidR="00554AEE" w:rsidRDefault="00554AEE" w:rsidP="008356F0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65514FC0" w14:textId="77777777" w:rsidR="00554AEE" w:rsidRDefault="00554AEE" w:rsidP="008356F0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30110DF9" w14:textId="77777777" w:rsidR="00554AEE" w:rsidRPr="00C46C6B" w:rsidRDefault="00554AEE" w:rsidP="008356F0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4FAD3850" w14:textId="77777777" w:rsidR="004B404F" w:rsidRPr="00C46C6B" w:rsidRDefault="004B404F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5CB7ABEB" w14:textId="725D1513" w:rsidR="004B404F" w:rsidRPr="00C46C6B" w:rsidRDefault="007A7BC0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  <w:r w:rsidRPr="00C46C6B">
        <w:rPr>
          <w:rFonts w:ascii="Aptos" w:eastAsia="Segoe UI" w:hAnsi="Aptos" w:cs="Segoe UI"/>
          <w:color w:val="323130"/>
          <w:sz w:val="22"/>
          <w:szCs w:val="22"/>
        </w:rPr>
        <w:t>POLL-vraag</w:t>
      </w:r>
    </w:p>
    <w:p w14:paraId="575FAB2E" w14:textId="77777777" w:rsidR="008C2007" w:rsidRPr="00C46C6B" w:rsidRDefault="008C2007" w:rsidP="008356F0">
      <w:pPr>
        <w:spacing w:line="260" w:lineRule="atLeast"/>
        <w:rPr>
          <w:rFonts w:ascii="Aptos" w:eastAsia="Segoe UI" w:hAnsi="Aptos" w:cs="Segoe UI"/>
          <w:color w:val="323130"/>
          <w:sz w:val="22"/>
          <w:szCs w:val="22"/>
        </w:rPr>
      </w:pPr>
    </w:p>
    <w:p w14:paraId="758B91ED" w14:textId="77DB36F6" w:rsidR="008C2007" w:rsidRPr="004C631F" w:rsidRDefault="004C631F" w:rsidP="008356F0">
      <w:pPr>
        <w:spacing w:line="260" w:lineRule="atLeast"/>
        <w:rPr>
          <w:rFonts w:ascii="Aptos" w:eastAsia="Segoe UI" w:hAnsi="Aptos" w:cs="Segoe UI"/>
          <w:b/>
          <w:bCs/>
          <w:i/>
          <w:iCs/>
          <w:color w:val="323130"/>
          <w:sz w:val="22"/>
          <w:szCs w:val="22"/>
        </w:rPr>
      </w:pPr>
      <w:r>
        <w:rPr>
          <w:rFonts w:ascii="Aptos" w:eastAsia="Segoe UI" w:hAnsi="Aptos" w:cs="Segoe UI"/>
          <w:b/>
          <w:bCs/>
          <w:i/>
          <w:iCs/>
          <w:color w:val="323130"/>
          <w:sz w:val="22"/>
          <w:szCs w:val="22"/>
        </w:rPr>
        <w:t>‘</w:t>
      </w:r>
      <w:r w:rsidR="00F20C2E">
        <w:rPr>
          <w:rFonts w:ascii="Aptos" w:eastAsia="Segoe UI" w:hAnsi="Aptos" w:cs="Segoe UI"/>
          <w:b/>
          <w:bCs/>
          <w:i/>
          <w:iCs/>
          <w:color w:val="323130"/>
          <w:sz w:val="22"/>
          <w:szCs w:val="22"/>
        </w:rPr>
        <w:t xml:space="preserve">Het is mogelijk om 64 cliënten gezamenlijk te laten beslissen over </w:t>
      </w:r>
      <w:r w:rsidR="00B97775">
        <w:rPr>
          <w:rFonts w:ascii="Aptos" w:eastAsia="Segoe UI" w:hAnsi="Aptos" w:cs="Segoe UI"/>
          <w:b/>
          <w:bCs/>
          <w:i/>
          <w:iCs/>
          <w:color w:val="323130"/>
          <w:sz w:val="22"/>
          <w:szCs w:val="22"/>
        </w:rPr>
        <w:t xml:space="preserve">de besteding van een bedrag van negenduizend euro. </w:t>
      </w:r>
      <w:r>
        <w:rPr>
          <w:rFonts w:ascii="Aptos" w:eastAsia="Segoe UI" w:hAnsi="Aptos" w:cs="Segoe UI"/>
          <w:b/>
          <w:bCs/>
          <w:i/>
          <w:iCs/>
          <w:color w:val="323130"/>
          <w:sz w:val="22"/>
          <w:szCs w:val="22"/>
        </w:rPr>
        <w:t>’</w:t>
      </w:r>
      <w:r w:rsidR="00953A49" w:rsidRPr="004C631F">
        <w:rPr>
          <w:rFonts w:ascii="Aptos" w:eastAsia="Segoe UI" w:hAnsi="Aptos" w:cs="Segoe UI"/>
          <w:b/>
          <w:bCs/>
          <w:i/>
          <w:iCs/>
          <w:color w:val="323130"/>
          <w:sz w:val="22"/>
          <w:szCs w:val="22"/>
        </w:rPr>
        <w:t xml:space="preserve"> </w:t>
      </w:r>
    </w:p>
    <w:sectPr w:rsidR="008C2007" w:rsidRPr="004C631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8A91" w14:textId="77777777" w:rsidR="00C73E90" w:rsidRDefault="00C73E90" w:rsidP="004B404F">
      <w:r>
        <w:separator/>
      </w:r>
    </w:p>
  </w:endnote>
  <w:endnote w:type="continuationSeparator" w:id="0">
    <w:p w14:paraId="3FA95E7B" w14:textId="77777777" w:rsidR="00C73E90" w:rsidRDefault="00C73E90" w:rsidP="004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0831883"/>
      <w:docPartObj>
        <w:docPartGallery w:val="Page Numbers (Bottom of Page)"/>
        <w:docPartUnique/>
      </w:docPartObj>
    </w:sdtPr>
    <w:sdtEndPr/>
    <w:sdtContent>
      <w:p w14:paraId="15383E8F" w14:textId="2F2947CA" w:rsidR="004B404F" w:rsidRDefault="004B404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F7A0EE1" wp14:editId="0E8EB1DF">
                  <wp:extent cx="5467350" cy="54610"/>
                  <wp:effectExtent l="9525" t="19050" r="9525" b="12065"/>
                  <wp:docPr id="136" name="Stroomdiagram: Beslissing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27F320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3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9C4B224" w14:textId="2A663C6F" w:rsidR="004B404F" w:rsidRDefault="004B404F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98716" w14:textId="77777777" w:rsidR="004B404F" w:rsidRDefault="004B4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4CA7" w14:textId="77777777" w:rsidR="00C73E90" w:rsidRDefault="00C73E90" w:rsidP="004B404F">
      <w:r>
        <w:separator/>
      </w:r>
    </w:p>
  </w:footnote>
  <w:footnote w:type="continuationSeparator" w:id="0">
    <w:p w14:paraId="6D558FE6" w14:textId="77777777" w:rsidR="00C73E90" w:rsidRDefault="00C73E90" w:rsidP="004B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E6443"/>
    <w:multiLevelType w:val="hybridMultilevel"/>
    <w:tmpl w:val="2F4492A6"/>
    <w:lvl w:ilvl="0" w:tplc="8BAA87D6">
      <w:start w:val="1"/>
      <w:numFmt w:val="bullet"/>
      <w:lvlText w:val="●"/>
      <w:lvlJc w:val="left"/>
      <w:pPr>
        <w:ind w:left="720" w:hanging="360"/>
      </w:pPr>
    </w:lvl>
    <w:lvl w:ilvl="1" w:tplc="ACB67362">
      <w:start w:val="1"/>
      <w:numFmt w:val="bullet"/>
      <w:lvlText w:val="○"/>
      <w:lvlJc w:val="left"/>
      <w:pPr>
        <w:ind w:left="1440" w:hanging="360"/>
      </w:pPr>
    </w:lvl>
    <w:lvl w:ilvl="2" w:tplc="0A26A26C">
      <w:start w:val="1"/>
      <w:numFmt w:val="bullet"/>
      <w:lvlText w:val="■"/>
      <w:lvlJc w:val="left"/>
      <w:pPr>
        <w:ind w:left="2160" w:hanging="360"/>
      </w:pPr>
    </w:lvl>
    <w:lvl w:ilvl="3" w:tplc="739A6868">
      <w:start w:val="1"/>
      <w:numFmt w:val="bullet"/>
      <w:lvlText w:val="●"/>
      <w:lvlJc w:val="left"/>
      <w:pPr>
        <w:ind w:left="2880" w:hanging="360"/>
      </w:pPr>
    </w:lvl>
    <w:lvl w:ilvl="4" w:tplc="CC9276E0">
      <w:start w:val="1"/>
      <w:numFmt w:val="bullet"/>
      <w:lvlText w:val="○"/>
      <w:lvlJc w:val="left"/>
      <w:pPr>
        <w:ind w:left="3600" w:hanging="360"/>
      </w:pPr>
    </w:lvl>
    <w:lvl w:ilvl="5" w:tplc="F37EED0E">
      <w:start w:val="1"/>
      <w:numFmt w:val="bullet"/>
      <w:lvlText w:val="■"/>
      <w:lvlJc w:val="left"/>
      <w:pPr>
        <w:ind w:left="4320" w:hanging="360"/>
      </w:pPr>
    </w:lvl>
    <w:lvl w:ilvl="6" w:tplc="BE80D69C">
      <w:start w:val="1"/>
      <w:numFmt w:val="bullet"/>
      <w:lvlText w:val="●"/>
      <w:lvlJc w:val="left"/>
      <w:pPr>
        <w:ind w:left="5040" w:hanging="360"/>
      </w:pPr>
    </w:lvl>
    <w:lvl w:ilvl="7" w:tplc="BF300A80">
      <w:start w:val="1"/>
      <w:numFmt w:val="bullet"/>
      <w:lvlText w:val="●"/>
      <w:lvlJc w:val="left"/>
      <w:pPr>
        <w:ind w:left="5760" w:hanging="360"/>
      </w:pPr>
    </w:lvl>
    <w:lvl w:ilvl="8" w:tplc="2E4A4F6C">
      <w:start w:val="1"/>
      <w:numFmt w:val="bullet"/>
      <w:lvlText w:val="●"/>
      <w:lvlJc w:val="left"/>
      <w:pPr>
        <w:ind w:left="6480" w:hanging="360"/>
      </w:pPr>
    </w:lvl>
  </w:abstractNum>
  <w:num w:numId="1" w16cid:durableId="69472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2F"/>
    <w:rsid w:val="0002458A"/>
    <w:rsid w:val="00033626"/>
    <w:rsid w:val="000651B7"/>
    <w:rsid w:val="000677A3"/>
    <w:rsid w:val="000736BE"/>
    <w:rsid w:val="00093392"/>
    <w:rsid w:val="00096512"/>
    <w:rsid w:val="00097DBC"/>
    <w:rsid w:val="000C1324"/>
    <w:rsid w:val="000C3A75"/>
    <w:rsid w:val="000C4D8B"/>
    <w:rsid w:val="000D1174"/>
    <w:rsid w:val="000D2456"/>
    <w:rsid w:val="000F26E4"/>
    <w:rsid w:val="000F6104"/>
    <w:rsid w:val="001123C7"/>
    <w:rsid w:val="001311AE"/>
    <w:rsid w:val="00132A8F"/>
    <w:rsid w:val="0014115F"/>
    <w:rsid w:val="00142075"/>
    <w:rsid w:val="00163C6D"/>
    <w:rsid w:val="0016514A"/>
    <w:rsid w:val="00166ED6"/>
    <w:rsid w:val="00172034"/>
    <w:rsid w:val="00173460"/>
    <w:rsid w:val="00193FD3"/>
    <w:rsid w:val="001961E3"/>
    <w:rsid w:val="001C13B6"/>
    <w:rsid w:val="001D36AB"/>
    <w:rsid w:val="001E2F34"/>
    <w:rsid w:val="001E6490"/>
    <w:rsid w:val="001E7907"/>
    <w:rsid w:val="002148D9"/>
    <w:rsid w:val="002202B7"/>
    <w:rsid w:val="00240714"/>
    <w:rsid w:val="00266966"/>
    <w:rsid w:val="00281301"/>
    <w:rsid w:val="002872ED"/>
    <w:rsid w:val="002A2413"/>
    <w:rsid w:val="002A67F3"/>
    <w:rsid w:val="002B23C1"/>
    <w:rsid w:val="002C6CE3"/>
    <w:rsid w:val="002E403C"/>
    <w:rsid w:val="002F387C"/>
    <w:rsid w:val="00324D5F"/>
    <w:rsid w:val="00347308"/>
    <w:rsid w:val="003751F4"/>
    <w:rsid w:val="0038230C"/>
    <w:rsid w:val="00390405"/>
    <w:rsid w:val="00396319"/>
    <w:rsid w:val="00396F9E"/>
    <w:rsid w:val="003B7769"/>
    <w:rsid w:val="003C04AD"/>
    <w:rsid w:val="003F1490"/>
    <w:rsid w:val="00401F0F"/>
    <w:rsid w:val="0041348B"/>
    <w:rsid w:val="0041603F"/>
    <w:rsid w:val="00421985"/>
    <w:rsid w:val="00424F33"/>
    <w:rsid w:val="00432CA5"/>
    <w:rsid w:val="00452FAA"/>
    <w:rsid w:val="00456605"/>
    <w:rsid w:val="00470C0B"/>
    <w:rsid w:val="00470C17"/>
    <w:rsid w:val="004A6058"/>
    <w:rsid w:val="004B0553"/>
    <w:rsid w:val="004B404F"/>
    <w:rsid w:val="004B50FD"/>
    <w:rsid w:val="004B6B37"/>
    <w:rsid w:val="004C631F"/>
    <w:rsid w:val="004F4C6A"/>
    <w:rsid w:val="0050192F"/>
    <w:rsid w:val="00501B63"/>
    <w:rsid w:val="005050DF"/>
    <w:rsid w:val="00530183"/>
    <w:rsid w:val="00533AF6"/>
    <w:rsid w:val="0053440B"/>
    <w:rsid w:val="0053559A"/>
    <w:rsid w:val="00537AF7"/>
    <w:rsid w:val="005415CB"/>
    <w:rsid w:val="00552070"/>
    <w:rsid w:val="00554AEE"/>
    <w:rsid w:val="00560DE4"/>
    <w:rsid w:val="00565AA1"/>
    <w:rsid w:val="0058061C"/>
    <w:rsid w:val="005C2D50"/>
    <w:rsid w:val="005C331E"/>
    <w:rsid w:val="005C46F9"/>
    <w:rsid w:val="005C50B4"/>
    <w:rsid w:val="005C7AB8"/>
    <w:rsid w:val="006011E8"/>
    <w:rsid w:val="00604D00"/>
    <w:rsid w:val="006330B8"/>
    <w:rsid w:val="0063410D"/>
    <w:rsid w:val="006449FD"/>
    <w:rsid w:val="00656007"/>
    <w:rsid w:val="00670CE2"/>
    <w:rsid w:val="0067674B"/>
    <w:rsid w:val="00696D59"/>
    <w:rsid w:val="00697F7C"/>
    <w:rsid w:val="006A2CCC"/>
    <w:rsid w:val="006C14BB"/>
    <w:rsid w:val="006D2893"/>
    <w:rsid w:val="006D29EE"/>
    <w:rsid w:val="006D3F0B"/>
    <w:rsid w:val="006E1587"/>
    <w:rsid w:val="007144A5"/>
    <w:rsid w:val="00725210"/>
    <w:rsid w:val="007264DE"/>
    <w:rsid w:val="007404CF"/>
    <w:rsid w:val="00754D6D"/>
    <w:rsid w:val="00771DFC"/>
    <w:rsid w:val="007775FC"/>
    <w:rsid w:val="00780E69"/>
    <w:rsid w:val="007921D4"/>
    <w:rsid w:val="007A5DAF"/>
    <w:rsid w:val="007A7BC0"/>
    <w:rsid w:val="007B56EC"/>
    <w:rsid w:val="007C4037"/>
    <w:rsid w:val="007D141C"/>
    <w:rsid w:val="007D3BDB"/>
    <w:rsid w:val="007D5A1E"/>
    <w:rsid w:val="007E1BA3"/>
    <w:rsid w:val="007F0C03"/>
    <w:rsid w:val="00811C89"/>
    <w:rsid w:val="00826EF4"/>
    <w:rsid w:val="00832CBB"/>
    <w:rsid w:val="008356F0"/>
    <w:rsid w:val="00835CF8"/>
    <w:rsid w:val="00852AB5"/>
    <w:rsid w:val="00877093"/>
    <w:rsid w:val="008861C5"/>
    <w:rsid w:val="00892162"/>
    <w:rsid w:val="008A4683"/>
    <w:rsid w:val="008C2007"/>
    <w:rsid w:val="008D6168"/>
    <w:rsid w:val="008D6FD8"/>
    <w:rsid w:val="00900C9B"/>
    <w:rsid w:val="00903520"/>
    <w:rsid w:val="00904578"/>
    <w:rsid w:val="00907B8E"/>
    <w:rsid w:val="00916E9F"/>
    <w:rsid w:val="00923872"/>
    <w:rsid w:val="0092742F"/>
    <w:rsid w:val="009328DE"/>
    <w:rsid w:val="00937C3B"/>
    <w:rsid w:val="00953A49"/>
    <w:rsid w:val="00961ABB"/>
    <w:rsid w:val="0096749B"/>
    <w:rsid w:val="00987463"/>
    <w:rsid w:val="009A036F"/>
    <w:rsid w:val="00A808E8"/>
    <w:rsid w:val="00AA03FC"/>
    <w:rsid w:val="00AA62A8"/>
    <w:rsid w:val="00AB2ED9"/>
    <w:rsid w:val="00AE2736"/>
    <w:rsid w:val="00AE41D5"/>
    <w:rsid w:val="00B076C1"/>
    <w:rsid w:val="00B17232"/>
    <w:rsid w:val="00B3758C"/>
    <w:rsid w:val="00B53646"/>
    <w:rsid w:val="00B83958"/>
    <w:rsid w:val="00B97775"/>
    <w:rsid w:val="00BA43A4"/>
    <w:rsid w:val="00BC2265"/>
    <w:rsid w:val="00BC3EA4"/>
    <w:rsid w:val="00BD4399"/>
    <w:rsid w:val="00BE14DD"/>
    <w:rsid w:val="00BE2607"/>
    <w:rsid w:val="00BF447C"/>
    <w:rsid w:val="00BF4B06"/>
    <w:rsid w:val="00C05764"/>
    <w:rsid w:val="00C10419"/>
    <w:rsid w:val="00C25677"/>
    <w:rsid w:val="00C25B00"/>
    <w:rsid w:val="00C43E88"/>
    <w:rsid w:val="00C447F0"/>
    <w:rsid w:val="00C4615D"/>
    <w:rsid w:val="00C46C6B"/>
    <w:rsid w:val="00C60D04"/>
    <w:rsid w:val="00C722FA"/>
    <w:rsid w:val="00C7279D"/>
    <w:rsid w:val="00C73E90"/>
    <w:rsid w:val="00C7460B"/>
    <w:rsid w:val="00C77C22"/>
    <w:rsid w:val="00C85DA5"/>
    <w:rsid w:val="00C879C5"/>
    <w:rsid w:val="00CD2458"/>
    <w:rsid w:val="00CE537A"/>
    <w:rsid w:val="00CF70E9"/>
    <w:rsid w:val="00D12084"/>
    <w:rsid w:val="00D2003C"/>
    <w:rsid w:val="00D337CD"/>
    <w:rsid w:val="00D37EB5"/>
    <w:rsid w:val="00D610EB"/>
    <w:rsid w:val="00D67847"/>
    <w:rsid w:val="00D764B4"/>
    <w:rsid w:val="00D83F37"/>
    <w:rsid w:val="00D92861"/>
    <w:rsid w:val="00D97DDC"/>
    <w:rsid w:val="00DA7075"/>
    <w:rsid w:val="00DB0F16"/>
    <w:rsid w:val="00DC7EAE"/>
    <w:rsid w:val="00DD3201"/>
    <w:rsid w:val="00DD5A09"/>
    <w:rsid w:val="00DE2F38"/>
    <w:rsid w:val="00E0100A"/>
    <w:rsid w:val="00E42B1C"/>
    <w:rsid w:val="00E526E0"/>
    <w:rsid w:val="00E57BD7"/>
    <w:rsid w:val="00E6637B"/>
    <w:rsid w:val="00E81EAD"/>
    <w:rsid w:val="00E9390B"/>
    <w:rsid w:val="00E97D33"/>
    <w:rsid w:val="00EA5F47"/>
    <w:rsid w:val="00EB50AA"/>
    <w:rsid w:val="00EB714C"/>
    <w:rsid w:val="00EC26EC"/>
    <w:rsid w:val="00EC674A"/>
    <w:rsid w:val="00EF23C6"/>
    <w:rsid w:val="00F03CFE"/>
    <w:rsid w:val="00F13C5F"/>
    <w:rsid w:val="00F15185"/>
    <w:rsid w:val="00F20C2E"/>
    <w:rsid w:val="00F2605D"/>
    <w:rsid w:val="00F325B2"/>
    <w:rsid w:val="00F518D8"/>
    <w:rsid w:val="00F65656"/>
    <w:rsid w:val="00F66B32"/>
    <w:rsid w:val="00F76207"/>
    <w:rsid w:val="00F85717"/>
    <w:rsid w:val="00FA2F5C"/>
    <w:rsid w:val="00FA3543"/>
    <w:rsid w:val="00FA410B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E8B3"/>
  <w15:docId w15:val="{308F7FFE-8D1F-4BF3-B4A0-93A8027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Zwaar1">
    <w:name w:val="Zwaar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40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04F"/>
  </w:style>
  <w:style w:type="paragraph" w:styleId="Footer">
    <w:name w:val="footer"/>
    <w:basedOn w:val="Normal"/>
    <w:link w:val="FooterChar"/>
    <w:uiPriority w:val="99"/>
    <w:unhideWhenUsed/>
    <w:rsid w:val="004B40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04F"/>
  </w:style>
  <w:style w:type="character" w:styleId="UnresolvedMention">
    <w:name w:val="Unresolved Mention"/>
    <w:basedOn w:val="DefaultParagraphFont"/>
    <w:uiPriority w:val="99"/>
    <w:semiHidden/>
    <w:unhideWhenUsed/>
    <w:rsid w:val="00F7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kennispleingehandicaptensector.nl/tips-tools/tools/wat-is-behandelmodel-triple-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E8E884E44F649AD63302AA4A3AF9F" ma:contentTypeVersion="18" ma:contentTypeDescription="Een nieuw document maken." ma:contentTypeScope="" ma:versionID="dd143d4b4d5eeae4d2597d620cd50bc9">
  <xsd:schema xmlns:xsd="http://www.w3.org/2001/XMLSchema" xmlns:xs="http://www.w3.org/2001/XMLSchema" xmlns:p="http://schemas.microsoft.com/office/2006/metadata/properties" xmlns:ns2="a24a96f9-1d4a-4a3a-9506-44d792b11774" xmlns:ns3="6a0b58b6-8352-4e3c-a506-d898ee995092" targetNamespace="http://schemas.microsoft.com/office/2006/metadata/properties" ma:root="true" ma:fieldsID="36ba9897b073631a8fab7ff9d0781caa" ns2:_="" ns3:_="">
    <xsd:import namespace="a24a96f9-1d4a-4a3a-9506-44d792b11774"/>
    <xsd:import namespace="6a0b58b6-8352-4e3c-a506-d898ee99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a96f9-1d4a-4a3a-9506-44d792b11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82adbec-442b-4e67-9348-a74750814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58b6-8352-4e3c-a506-d898ee99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94df9-5b19-4c37-826a-282f5355452f}" ma:internalName="TaxCatchAll" ma:showField="CatchAllData" ma:web="6a0b58b6-8352-4e3c-a506-d898ee995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b58b6-8352-4e3c-a506-d898ee995092" xsi:nil="true"/>
    <lcf76f155ced4ddcb4097134ff3c332f xmlns="a24a96f9-1d4a-4a3a-9506-44d792b117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B07A1-090F-44F4-85A7-E304B2FE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a96f9-1d4a-4a3a-9506-44d792b11774"/>
    <ds:schemaRef ds:uri="6a0b58b6-8352-4e3c-a506-d898ee99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B3A60-93E4-4178-AA4E-F1739A920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2C363-4C47-48F5-9C96-920D9EBD6FF0}">
  <ds:schemaRefs>
    <ds:schemaRef ds:uri="http://schemas.microsoft.com/office/2006/metadata/properties"/>
    <ds:schemaRef ds:uri="http://schemas.microsoft.com/office/infopath/2007/PartnerControls"/>
    <ds:schemaRef ds:uri="6a0b58b6-8352-4e3c-a506-d898ee995092"/>
    <ds:schemaRef ds:uri="a24a96f9-1d4a-4a3a-9506-44d792b11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3834</Characters>
  <Application>Microsoft Office Word</Application>
  <DocSecurity>0</DocSecurity>
  <Lines>31</Lines>
  <Paragraphs>9</Paragraphs>
  <ScaleCrop>false</ScaleCrop>
  <Company>ROCvAF VOvA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Petra Boersma</cp:lastModifiedBy>
  <cp:revision>3</cp:revision>
  <dcterms:created xsi:type="dcterms:W3CDTF">2024-11-22T11:44:00Z</dcterms:created>
  <dcterms:modified xsi:type="dcterms:W3CDTF">2024-12-05T12:13:00Z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0x010100B17E8E884E44F649AD63302AA4A3AF9F</vt:lpwstr>
  </property>
  <property fmtid="{D5CDD505-2E9C-101B-9397-08002B2CF9AE}" pid="3" name="MediaServiceImageTags">
    <vt:lpwstr/>
  </property>
</Properties>
</file>